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Knots in My Yo-Yo String</w:t>
      </w:r>
      <w:r w:rsidDel="00000000" w:rsidR="00000000" w:rsidRPr="00000000">
        <w:rPr>
          <w:rtl w:val="0"/>
        </w:rPr>
        <w:t xml:space="preserve"> paragraph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 a well-developed paragraph, answer the following prompt: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How did specific instances or repeated experiences create the themes of words and imagination in Jerry Spinelli’s life?  How did these themes lead to his job as a children’s book author?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Paragraph structure: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Topic sentence (restate the prompt)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2-4. Give two examples of the theme of words, using one quotation (with page number) from the book to support these examples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5-7. Give two examples of the theme of imagination, using one quotation (with page number) from the book to support these examples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 Tell how words and imagination tie into Jerry Spinelli becoming an author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9. Concluding sentence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